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82" w:rsidRPr="00B06E82" w:rsidRDefault="00B06E82" w:rsidP="00B06E82">
      <w:pPr>
        <w:widowControl/>
        <w:suppressAutoHyphens w:val="0"/>
        <w:autoSpaceDN/>
        <w:jc w:val="center"/>
        <w:textAlignment w:val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РАЗВИТИЕ ЛЕКСИЧЕСКОЙ СТОРОНЫ РЕЧИ МЛАДШИХ ДОШКОЛЬНИКОВ</w:t>
      </w:r>
    </w:p>
    <w:p w:rsidR="00B06E82" w:rsidRDefault="00B06E82" w:rsidP="00B06E82">
      <w:pPr>
        <w:widowControl/>
        <w:suppressAutoHyphens w:val="0"/>
        <w:autoSpaceDN/>
        <w:jc w:val="center"/>
        <w:textAlignment w:val="auto"/>
        <w:rPr>
          <w:rFonts w:cs="Times New Roman"/>
          <w:b/>
          <w:i/>
          <w:szCs w:val="28"/>
        </w:rPr>
      </w:pPr>
    </w:p>
    <w:p w:rsidR="00B06E82" w:rsidRDefault="00B06E82" w:rsidP="00B06E82">
      <w:pPr>
        <w:widowControl/>
        <w:suppressAutoHyphens w:val="0"/>
        <w:autoSpaceDN/>
        <w:jc w:val="center"/>
        <w:textAlignment w:val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М.Н. Гришина</w:t>
      </w:r>
    </w:p>
    <w:p w:rsidR="00086F4A" w:rsidRPr="00B06E82" w:rsidRDefault="00086F4A" w:rsidP="00B06E82">
      <w:pPr>
        <w:widowControl/>
        <w:suppressAutoHyphens w:val="0"/>
        <w:autoSpaceDN/>
        <w:jc w:val="center"/>
        <w:textAlignment w:val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А.А. Шмелева</w:t>
      </w:r>
    </w:p>
    <w:p w:rsidR="00086F4A" w:rsidRDefault="00086F4A" w:rsidP="00B06E82">
      <w:pPr>
        <w:widowControl/>
        <w:suppressAutoHyphens w:val="0"/>
        <w:autoSpaceDN/>
        <w:jc w:val="center"/>
        <w:textAlignment w:val="auto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воспитатели</w:t>
      </w:r>
      <w:r w:rsidR="00B06E82" w:rsidRPr="00B06E82">
        <w:rPr>
          <w:rFonts w:cs="Times New Roman"/>
          <w:i/>
          <w:szCs w:val="28"/>
        </w:rPr>
        <w:t xml:space="preserve"> МБДОУ Центр развития ребенка – </w:t>
      </w:r>
    </w:p>
    <w:p w:rsidR="00B06E82" w:rsidRPr="00B06E82" w:rsidRDefault="00B06E82" w:rsidP="00B06E82">
      <w:pPr>
        <w:widowControl/>
        <w:suppressAutoHyphens w:val="0"/>
        <w:autoSpaceDN/>
        <w:jc w:val="center"/>
        <w:textAlignment w:val="auto"/>
        <w:rPr>
          <w:rFonts w:cs="Times New Roman"/>
          <w:i/>
          <w:szCs w:val="28"/>
        </w:rPr>
      </w:pPr>
      <w:r w:rsidRPr="00B06E82">
        <w:rPr>
          <w:rFonts w:cs="Times New Roman"/>
          <w:i/>
          <w:szCs w:val="28"/>
        </w:rPr>
        <w:t>детский сад № 232 «Жемчужинка» г. Ульяновск</w:t>
      </w:r>
    </w:p>
    <w:p w:rsidR="00B06E82" w:rsidRDefault="00B06E82" w:rsidP="00910982">
      <w:pPr>
        <w:ind w:firstLine="709"/>
        <w:jc w:val="both"/>
        <w:rPr>
          <w:rFonts w:eastAsia="Times New Roman" w:cs="Times New Roman"/>
          <w:szCs w:val="28"/>
        </w:rPr>
      </w:pPr>
    </w:p>
    <w:p w:rsidR="00B06E82" w:rsidRDefault="00B06E82" w:rsidP="00910982">
      <w:pPr>
        <w:ind w:firstLine="709"/>
        <w:jc w:val="both"/>
        <w:rPr>
          <w:rFonts w:eastAsia="Times New Roman" w:cs="Times New Roman"/>
          <w:szCs w:val="28"/>
        </w:rPr>
      </w:pPr>
    </w:p>
    <w:p w:rsidR="00B06E82" w:rsidRDefault="00B06E82" w:rsidP="00B06E8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современном дошкольном образовании особое внимание уделено вопросам речевого развития детей, формированию у них полноценных коммуникативных навыков, умений продуктивно общаться. </w:t>
      </w:r>
      <w:r w:rsidR="00910982" w:rsidRPr="004F4A26">
        <w:rPr>
          <w:rFonts w:eastAsia="Times New Roman" w:cs="Times New Roman"/>
          <w:szCs w:val="28"/>
        </w:rPr>
        <w:t xml:space="preserve">Это обусловлено тем, что </w:t>
      </w:r>
      <w:r w:rsidR="00910982">
        <w:rPr>
          <w:rFonts w:eastAsia="Times New Roman" w:cs="Times New Roman"/>
          <w:szCs w:val="28"/>
        </w:rPr>
        <w:t>от уровня</w:t>
      </w:r>
      <w:r w:rsidR="00910982" w:rsidRPr="004F4A2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развития речи во многом зависит успешность социализации, воспитания, обучения дошкольников, становление детской речи. Без достаточно развитой речи ребенку-дошкольнику трудно постигать окружающий мир, осваивать системные представления и знания, овладевать </w:t>
      </w:r>
      <w:r w:rsidR="00AB41FC">
        <w:rPr>
          <w:rFonts w:eastAsia="Times New Roman" w:cs="Times New Roman"/>
          <w:szCs w:val="28"/>
        </w:rPr>
        <w:t>познавательными умениями и навыками, проявлять способности</w:t>
      </w:r>
      <w:r w:rsidR="000C1057">
        <w:rPr>
          <w:rFonts w:eastAsia="Times New Roman" w:cs="Times New Roman"/>
          <w:szCs w:val="28"/>
        </w:rPr>
        <w:t xml:space="preserve"> в различных видах деятельности</w:t>
      </w:r>
      <w:r w:rsidR="00AB41FC">
        <w:rPr>
          <w:rFonts w:eastAsia="Times New Roman" w:cs="Times New Roman"/>
          <w:szCs w:val="28"/>
        </w:rPr>
        <w:t>.</w:t>
      </w:r>
    </w:p>
    <w:p w:rsidR="000C1057" w:rsidRDefault="00AB41FC" w:rsidP="00B06E8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Важность обеспечения условий для полноценного речевого развития дошкольников отмечена в требованиях Федерального государственного образовательного стандарта дошкольного образования (ФГОС </w:t>
      </w:r>
      <w:proofErr w:type="gramStart"/>
      <w:r>
        <w:rPr>
          <w:rFonts w:eastAsia="Times New Roman" w:cs="Times New Roman"/>
          <w:szCs w:val="28"/>
        </w:rPr>
        <w:t>ДО</w:t>
      </w:r>
      <w:proofErr w:type="gramEnd"/>
      <w:r>
        <w:rPr>
          <w:rFonts w:eastAsia="Times New Roman" w:cs="Times New Roman"/>
          <w:szCs w:val="28"/>
        </w:rPr>
        <w:t>)</w:t>
      </w:r>
      <w:r w:rsidR="000C1057">
        <w:rPr>
          <w:rFonts w:eastAsia="Times New Roman" w:cs="Times New Roman"/>
          <w:szCs w:val="28"/>
        </w:rPr>
        <w:t>. В этом документе обозначены основные направления речевой работы с детьми дошкольного возраста, среди которых особо выделена работа по развитию лексической стороне речи, т.е. обогащению, закреплению и активизации словаря [</w:t>
      </w:r>
      <w:r w:rsidR="00F331E7">
        <w:rPr>
          <w:rFonts w:eastAsia="Times New Roman" w:cs="Times New Roman"/>
          <w:szCs w:val="28"/>
        </w:rPr>
        <w:t>5</w:t>
      </w:r>
      <w:r w:rsidR="000C1057">
        <w:rPr>
          <w:rFonts w:eastAsia="Times New Roman" w:cs="Times New Roman"/>
          <w:szCs w:val="28"/>
        </w:rPr>
        <w:t>].</w:t>
      </w:r>
    </w:p>
    <w:p w:rsidR="000C1057" w:rsidRDefault="000C1057" w:rsidP="000C1057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</w:rPr>
        <w:t>Согласно работам Л.С. Выготского</w:t>
      </w:r>
      <w:r w:rsidR="00F331E7">
        <w:rPr>
          <w:rFonts w:eastAsia="Times New Roman" w:cs="Times New Roman"/>
          <w:szCs w:val="28"/>
        </w:rPr>
        <w:t xml:space="preserve"> [1]</w:t>
      </w:r>
      <w:r>
        <w:rPr>
          <w:rFonts w:eastAsia="Times New Roman" w:cs="Times New Roman"/>
          <w:szCs w:val="28"/>
        </w:rPr>
        <w:t>, А.Н. Гвоздева</w:t>
      </w:r>
      <w:r w:rsidR="00F331E7">
        <w:rPr>
          <w:rFonts w:eastAsia="Times New Roman" w:cs="Times New Roman"/>
          <w:szCs w:val="28"/>
        </w:rPr>
        <w:t xml:space="preserve"> [2], О.С. Ушаковой [6] </w:t>
      </w:r>
      <w:r>
        <w:rPr>
          <w:rFonts w:eastAsia="Times New Roman" w:cs="Times New Roman"/>
          <w:szCs w:val="28"/>
        </w:rPr>
        <w:t xml:space="preserve">развитие лексической стороны речи дошкольников </w:t>
      </w:r>
      <w:r w:rsidR="00910982" w:rsidRPr="007D4CD3">
        <w:rPr>
          <w:szCs w:val="28"/>
        </w:rPr>
        <w:t xml:space="preserve">составляет основу </w:t>
      </w:r>
      <w:r>
        <w:rPr>
          <w:szCs w:val="28"/>
        </w:rPr>
        <w:t xml:space="preserve">их речевого развития. Это связано с тем, что слово является наиболее значимой языковой единицей. Без достаточного словарного запаса не возможно общение, познание в любом возрасте. Начиная с раннего возраста и на протяжении всего </w:t>
      </w:r>
      <w:r>
        <w:rPr>
          <w:szCs w:val="28"/>
        </w:rPr>
        <w:lastRenderedPageBreak/>
        <w:t>дошкольного детства</w:t>
      </w:r>
      <w:r w:rsidR="00CF0131">
        <w:rPr>
          <w:szCs w:val="28"/>
        </w:rPr>
        <w:t>,</w:t>
      </w:r>
      <w:r>
        <w:rPr>
          <w:szCs w:val="28"/>
        </w:rPr>
        <w:t xml:space="preserve"> дети активно осваивают лексику родного языка, на основе которой у них формируются грамматическ</w:t>
      </w:r>
      <w:r w:rsidR="00CF0131">
        <w:rPr>
          <w:szCs w:val="28"/>
        </w:rPr>
        <w:t xml:space="preserve">ие навыки, устанавливается способность к связной диалогической и монологической речи. </w:t>
      </w:r>
      <w:r>
        <w:rPr>
          <w:szCs w:val="28"/>
        </w:rPr>
        <w:t xml:space="preserve"> </w:t>
      </w:r>
    </w:p>
    <w:p w:rsidR="00CF0131" w:rsidRDefault="00CF0131" w:rsidP="00CF0131">
      <w:pPr>
        <w:ind w:firstLine="709"/>
        <w:jc w:val="both"/>
        <w:rPr>
          <w:szCs w:val="28"/>
        </w:rPr>
      </w:pPr>
      <w:r>
        <w:rPr>
          <w:szCs w:val="28"/>
        </w:rPr>
        <w:t>Современная методика речевого развития дошкольников определяет развитие лексической стороны речи детей как целенаправленную педагогическую деятельность, обеспечивающую</w:t>
      </w:r>
      <w:r w:rsidR="00910982" w:rsidRPr="007D4CD3">
        <w:rPr>
          <w:szCs w:val="28"/>
        </w:rPr>
        <w:t xml:space="preserve"> эффективное освоение словарного состава родного языка. </w:t>
      </w:r>
      <w:r>
        <w:rPr>
          <w:szCs w:val="28"/>
        </w:rPr>
        <w:t>Как отмечает О.С. Ушакова, р</w:t>
      </w:r>
      <w:r w:rsidR="00910982" w:rsidRPr="007D4CD3">
        <w:rPr>
          <w:szCs w:val="28"/>
        </w:rPr>
        <w:t xml:space="preserve">азвитие словаря </w:t>
      </w:r>
      <w:r>
        <w:rPr>
          <w:szCs w:val="28"/>
        </w:rPr>
        <w:t xml:space="preserve">при этом </w:t>
      </w:r>
      <w:r w:rsidR="00910982" w:rsidRPr="007D4CD3">
        <w:rPr>
          <w:szCs w:val="28"/>
        </w:rPr>
        <w:t>понимается как длительный процесс количественного накопления слов, освоения их социально закрепленных значений и формирование умения использовать их в конкретных условиях общения</w:t>
      </w:r>
      <w:r w:rsidR="00F331E7">
        <w:rPr>
          <w:szCs w:val="28"/>
        </w:rPr>
        <w:t xml:space="preserve"> [6]</w:t>
      </w:r>
      <w:r w:rsidR="00910982" w:rsidRPr="007D4CD3">
        <w:rPr>
          <w:szCs w:val="28"/>
        </w:rPr>
        <w:t>.</w:t>
      </w:r>
      <w:r w:rsidR="00910982">
        <w:rPr>
          <w:szCs w:val="28"/>
        </w:rPr>
        <w:t xml:space="preserve"> </w:t>
      </w:r>
    </w:p>
    <w:p w:rsidR="00CF0131" w:rsidRDefault="00CF0131" w:rsidP="00CF0131">
      <w:pPr>
        <w:ind w:firstLine="709"/>
        <w:jc w:val="both"/>
        <w:rPr>
          <w:szCs w:val="28"/>
        </w:rPr>
      </w:pPr>
      <w:r>
        <w:rPr>
          <w:szCs w:val="28"/>
        </w:rPr>
        <w:t xml:space="preserve">Развитие лексической стороны речи является одной из главных задач работы с детьми во всех возрастных группах. Но наибольшую значимость она имеет в младших группах. Это связано с тем, что возрастной период с 3 до 5 лет </w:t>
      </w:r>
      <w:r w:rsidR="00FE6EBB">
        <w:rPr>
          <w:szCs w:val="28"/>
        </w:rPr>
        <w:t xml:space="preserve">происходит освоение основных лексических единиц, позволяющих общаться и познавать. В дальнейшем словарь продолжает пополняться и совершенствоваться, но если в младшем дошкольном возрасте не был сформирован достаточный словарный запас, то ребенок сталкивается с трудностями овладения грамматикой языка, с проблемами в построении продуктивного и интересного общения с окружающими людьми и освоения знаний. </w:t>
      </w:r>
    </w:p>
    <w:p w:rsidR="00910982" w:rsidRDefault="00FE6EBB" w:rsidP="00FE6EBB">
      <w:pPr>
        <w:ind w:firstLine="709"/>
        <w:jc w:val="both"/>
        <w:rPr>
          <w:szCs w:val="28"/>
        </w:rPr>
      </w:pPr>
      <w:r>
        <w:rPr>
          <w:szCs w:val="28"/>
        </w:rPr>
        <w:t>Как отмечала М.М. Кольцова, в младшем дошкольном возрасте дети активно овладевают предметной соотнесенностью слова. Они не просто запоминают слова, а начинают соотносить их с определенным значением, обозначение того или иного объекта, качества, свойства, действия, процесса и пр. Именно в этот возрастной период слова становится самостоятельным знаком, что обуславливает развитие функции обобщения и формирование понятий</w:t>
      </w:r>
      <w:r w:rsidR="008C4378">
        <w:rPr>
          <w:szCs w:val="28"/>
        </w:rPr>
        <w:t xml:space="preserve"> [3]</w:t>
      </w:r>
      <w:r>
        <w:rPr>
          <w:szCs w:val="28"/>
        </w:rPr>
        <w:t xml:space="preserve">. Поэтому в младших группах важно сосредоточить внимание на владение детьми </w:t>
      </w:r>
      <w:r w:rsidR="00910982" w:rsidRPr="005C142C">
        <w:rPr>
          <w:szCs w:val="28"/>
        </w:rPr>
        <w:t>четкой предметной отнесенностью слов и их конкретными значениями.</w:t>
      </w:r>
    </w:p>
    <w:p w:rsidR="002D2862" w:rsidRDefault="002D2862" w:rsidP="00FE6EBB">
      <w:pPr>
        <w:ind w:firstLine="709"/>
        <w:jc w:val="both"/>
        <w:rPr>
          <w:szCs w:val="28"/>
        </w:rPr>
      </w:pPr>
      <w:r>
        <w:rPr>
          <w:szCs w:val="28"/>
        </w:rPr>
        <w:t xml:space="preserve">Основываясь на анализе научно-методической литературе и собственном </w:t>
      </w:r>
      <w:r>
        <w:rPr>
          <w:szCs w:val="28"/>
        </w:rPr>
        <w:lastRenderedPageBreak/>
        <w:t>педагогическом опыте, работу с детьми 3-4 лет по развитию речи необходимо выстраивать с приоритетом решения задач развития лексики. Опираясь на работу В.И. Логиновой, эта работа проводится по таким направлениям</w:t>
      </w:r>
      <w:r w:rsidR="008C4378">
        <w:rPr>
          <w:szCs w:val="28"/>
        </w:rPr>
        <w:t xml:space="preserve"> [4]</w:t>
      </w:r>
      <w:bookmarkStart w:id="0" w:name="_GoBack"/>
      <w:bookmarkEnd w:id="0"/>
      <w:r>
        <w:rPr>
          <w:szCs w:val="28"/>
        </w:rPr>
        <w:t>:</w:t>
      </w:r>
    </w:p>
    <w:p w:rsidR="00910982" w:rsidRPr="00160E7C" w:rsidRDefault="00910982" w:rsidP="0091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7C">
        <w:rPr>
          <w:rFonts w:ascii="Times New Roman" w:hAnsi="Times New Roman" w:cs="Times New Roman"/>
          <w:sz w:val="28"/>
          <w:szCs w:val="28"/>
        </w:rPr>
        <w:t>1 направление – расширение словаря на основе ознакомления с постепенно увеличивающимся кругом предметов и явлений;</w:t>
      </w:r>
    </w:p>
    <w:p w:rsidR="00910982" w:rsidRPr="00160E7C" w:rsidRDefault="00910982" w:rsidP="0091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7C">
        <w:rPr>
          <w:rFonts w:ascii="Times New Roman" w:hAnsi="Times New Roman" w:cs="Times New Roman"/>
          <w:sz w:val="28"/>
          <w:szCs w:val="28"/>
        </w:rPr>
        <w:t>2 направление – усвоение слов на основе углубления знаний о предметах и явлениях окружающего мира;</w:t>
      </w:r>
    </w:p>
    <w:p w:rsidR="00910982" w:rsidRDefault="00910982" w:rsidP="0091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7C">
        <w:rPr>
          <w:rFonts w:ascii="Times New Roman" w:hAnsi="Times New Roman" w:cs="Times New Roman"/>
          <w:sz w:val="28"/>
          <w:szCs w:val="28"/>
        </w:rPr>
        <w:t>3 направление – введение слов, которые обозначают эле</w:t>
      </w:r>
      <w:r>
        <w:rPr>
          <w:rFonts w:ascii="Times New Roman" w:hAnsi="Times New Roman" w:cs="Times New Roman"/>
          <w:sz w:val="28"/>
          <w:szCs w:val="28"/>
        </w:rPr>
        <w:t>ментарные понятия, различающиеся</w:t>
      </w:r>
      <w:r w:rsidRPr="00160E7C">
        <w:rPr>
          <w:rFonts w:ascii="Times New Roman" w:hAnsi="Times New Roman" w:cs="Times New Roman"/>
          <w:sz w:val="28"/>
          <w:szCs w:val="28"/>
        </w:rPr>
        <w:t xml:space="preserve"> по существенным признакам.</w:t>
      </w:r>
    </w:p>
    <w:p w:rsidR="002D2862" w:rsidRDefault="002D2862" w:rsidP="0091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лексической стороны речи младших дошкольников по этим направлениям </w:t>
      </w:r>
      <w:r w:rsidR="003341AC">
        <w:rPr>
          <w:rFonts w:ascii="Times New Roman" w:hAnsi="Times New Roman" w:cs="Times New Roman"/>
          <w:sz w:val="28"/>
          <w:szCs w:val="28"/>
        </w:rPr>
        <w:t xml:space="preserve">необходимо применять соответствующие методы, среди которых особое место занимают дидактические игры и игровые словарные упражнения. </w:t>
      </w:r>
    </w:p>
    <w:p w:rsidR="009F0C4B" w:rsidRDefault="009F0C4B" w:rsidP="009F0C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педагогический опыт работы с детьми младшего дошкольного возраста, дидактические игры позволяют не только накапливать словарь, но и активизировать его, проводить работу по уточнению значения слов разных частей речи: имен существительных и прилагательных, глаголов. Дидактическая игра всегда интересна ребенку, ос</w:t>
      </w:r>
      <w:r w:rsidR="004D4646">
        <w:rPr>
          <w:rFonts w:ascii="Times New Roman" w:hAnsi="Times New Roman" w:cs="Times New Roman"/>
          <w:sz w:val="28"/>
          <w:szCs w:val="28"/>
        </w:rPr>
        <w:t>обенно детям младших групп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развитию детского интереса к речи, внимательности. </w:t>
      </w:r>
    </w:p>
    <w:p w:rsidR="004D4646" w:rsidRDefault="004D4646" w:rsidP="004D46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дошкольном образовании используются настольно-печатные, предметные и словесные дидактические игры. Однако в работе по развитию лексической стороны речи младших дошкольников наиболее положительный развивающий эффект имеют два первых вида. Словесные дидактические игры несколько сложны для детей 3-4 лет, так как проводятся без опор на наглядности и требуют определенного опыта работы со словом. Поэтому в работе с детьми этого возраста приоритет отдается настольно-печатным и предметным играм.</w:t>
      </w:r>
    </w:p>
    <w:p w:rsidR="004D4646" w:rsidRDefault="004D4646" w:rsidP="004D4646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 w:rsidRPr="004D4646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 xml:space="preserve">дидактических </w:t>
      </w:r>
      <w:r w:rsidRPr="004D4646">
        <w:rPr>
          <w:rFonts w:eastAsia="Calibri" w:cs="Times New Roman"/>
          <w:szCs w:val="28"/>
        </w:rPr>
        <w:t xml:space="preserve">играх с предметами используются игрушки и реальные предметы. Играя с ними, дети учатся правильно обозначать объекты, их признаки и действия, а также сравнивать, устанавливать сходство и различие предметов. Ценность этих игр в том, что с их помощью дошкольники </w:t>
      </w:r>
      <w:r w:rsidRPr="004D4646">
        <w:rPr>
          <w:rFonts w:eastAsia="Calibri" w:cs="Times New Roman"/>
          <w:szCs w:val="28"/>
        </w:rPr>
        <w:lastRenderedPageBreak/>
        <w:t xml:space="preserve">знакомятся с названиями и основными свойствами предметов: цветом, величиной, формой, качеством в процессе манипулирования в ходе игровых действий.  </w:t>
      </w:r>
      <w:r>
        <w:rPr>
          <w:rFonts w:eastAsia="Calibri" w:cs="Times New Roman"/>
          <w:szCs w:val="28"/>
        </w:rPr>
        <w:t>Примерами этих игр могут служить такие, как «</w:t>
      </w:r>
      <w:r w:rsidR="00884A21">
        <w:rPr>
          <w:rFonts w:eastAsia="Calibri" w:cs="Times New Roman"/>
          <w:szCs w:val="28"/>
        </w:rPr>
        <w:t>Накрываем стол к чаю</w:t>
      </w:r>
      <w:r>
        <w:rPr>
          <w:rFonts w:eastAsia="Calibri" w:cs="Times New Roman"/>
          <w:szCs w:val="28"/>
        </w:rPr>
        <w:t xml:space="preserve">» (используется набор игрушечной посуды), «Оденем куклу» (используется кукла и набор одежды для нее), </w:t>
      </w:r>
      <w:r w:rsidR="00884A21">
        <w:rPr>
          <w:rFonts w:eastAsia="Calibri" w:cs="Times New Roman"/>
          <w:szCs w:val="28"/>
        </w:rPr>
        <w:t>«Угадай игрушку» (нахождение по описанию нужной игрушки из представленного набора) и др.</w:t>
      </w:r>
    </w:p>
    <w:p w:rsidR="008254BA" w:rsidRDefault="008254B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 w:rsidRPr="008254BA">
        <w:rPr>
          <w:rFonts w:eastAsia="Calibri" w:cs="Times New Roman"/>
          <w:szCs w:val="28"/>
        </w:rPr>
        <w:t xml:space="preserve">Настольно-печатные игры разнообразны по видам: парные картинки, лото, домино. </w:t>
      </w:r>
      <w:r>
        <w:rPr>
          <w:rFonts w:eastAsia="Calibri" w:cs="Times New Roman"/>
          <w:szCs w:val="28"/>
        </w:rPr>
        <w:t>Общим является использование картинок, карточек, различных видов изображений. В качестве примеров можно привести такие игры, как «Кто живет в лесу?» (набор картинок с изображением диких (лесных) и домашних животных), «Кто как передвигается?» (набор картинок с изображением животных, которые по-разному передвигаются) и др.</w:t>
      </w:r>
    </w:p>
    <w:p w:rsidR="008254BA" w:rsidRDefault="008254B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Немаловажным </w:t>
      </w:r>
      <w:r w:rsidR="00E1595A">
        <w:rPr>
          <w:rFonts w:eastAsia="Calibri" w:cs="Times New Roman"/>
          <w:szCs w:val="28"/>
        </w:rPr>
        <w:t xml:space="preserve">аспектом </w:t>
      </w:r>
      <w:r>
        <w:rPr>
          <w:rFonts w:eastAsia="Calibri" w:cs="Times New Roman"/>
          <w:szCs w:val="28"/>
        </w:rPr>
        <w:t xml:space="preserve">в работе по развитию лексической стороны речи </w:t>
      </w:r>
      <w:r w:rsidR="00E1595A">
        <w:rPr>
          <w:rFonts w:eastAsia="Calibri" w:cs="Times New Roman"/>
          <w:szCs w:val="28"/>
        </w:rPr>
        <w:t>младших дошкольников является использование игровых словарных упражнений. Они облечены в игровую форму, что роднит их с дидактическими играми. Но они не длительные и направлены на отработку какого-либо лексического навыка: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закрепление точного названия предмета, его частей;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закрепление точного обозначения признаков и свой</w:t>
      </w:r>
      <w:proofErr w:type="gramStart"/>
      <w:r>
        <w:rPr>
          <w:rFonts w:eastAsia="Calibri" w:cs="Times New Roman"/>
          <w:szCs w:val="28"/>
        </w:rPr>
        <w:t>ств пр</w:t>
      </w:r>
      <w:proofErr w:type="gramEnd"/>
      <w:r>
        <w:rPr>
          <w:rFonts w:eastAsia="Calibri" w:cs="Times New Roman"/>
          <w:szCs w:val="28"/>
        </w:rPr>
        <w:t>едмета;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закрепление названия действий;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развитие умения обобщать предметы в одну группу;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развитие способности сопоставлять предметы, находить общее и отличное.</w:t>
      </w:r>
    </w:p>
    <w:p w:rsidR="00E1595A" w:rsidRDefault="00E1595A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Словарные игровые упражнения проводятся динамично, предполагают быструю реакцию и речевое действие (назвать предмет, его качества, перечислить действия). Поэтому они легко включаются в различные виды образовательных мероприятий. </w:t>
      </w:r>
    </w:p>
    <w:p w:rsidR="00F331E7" w:rsidRDefault="00F331E7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обогащения и активизации словаря младших дошкольников важно также организовывать беседы, разговоры об игрушках, наблюдаемом природном явлении, по произведениям изобразительного искусства и </w:t>
      </w:r>
      <w:r>
        <w:rPr>
          <w:rFonts w:eastAsia="Calibri" w:cs="Times New Roman"/>
          <w:szCs w:val="28"/>
        </w:rPr>
        <w:lastRenderedPageBreak/>
        <w:t>литературы. Главное, не просто называть слово и добиваться того, чтобы ребенок его повторил, а объяснять значение, подбирать однокоренные слова или сравнивать с другими словами.</w:t>
      </w:r>
    </w:p>
    <w:p w:rsidR="00F331E7" w:rsidRDefault="00F331E7" w:rsidP="00F331E7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Таким образом, обобщая все выше изложенное, следует заключить, что развитие лексической стороны речи младших дошкольников </w:t>
      </w:r>
      <w:r w:rsidRPr="00397D2A">
        <w:rPr>
          <w:rFonts w:eastAsia="Calibri" w:cs="Times New Roman"/>
          <w:szCs w:val="28"/>
          <w:lang w:eastAsia="ru-RU"/>
        </w:rPr>
        <w:t xml:space="preserve">– одна из важных задач развития речи, стоящих в этом возрасте. При этом особое значение приобретает </w:t>
      </w:r>
      <w:r>
        <w:rPr>
          <w:rFonts w:eastAsia="Calibri" w:cs="Times New Roman"/>
          <w:szCs w:val="28"/>
          <w:lang w:eastAsia="ru-RU"/>
        </w:rPr>
        <w:t xml:space="preserve">не столько количественное накопление словаря, а его качественное преобразование, формирование понимания значения и точного употребления слов. Для этого необходимо строить работу с использованием дидактических игр, игровых словарных упражнений, а также бесед. </w:t>
      </w:r>
    </w:p>
    <w:p w:rsidR="00F331E7" w:rsidRDefault="00F331E7" w:rsidP="00F331E7">
      <w:pPr>
        <w:widowControl/>
        <w:suppressAutoHyphens w:val="0"/>
        <w:autoSpaceDN/>
        <w:jc w:val="center"/>
        <w:textAlignment w:val="auto"/>
        <w:rPr>
          <w:rFonts w:cs="Times New Roman"/>
          <w:b/>
          <w:szCs w:val="28"/>
        </w:rPr>
      </w:pPr>
    </w:p>
    <w:p w:rsidR="00F331E7" w:rsidRPr="00F331E7" w:rsidRDefault="00F331E7" w:rsidP="00F331E7">
      <w:pPr>
        <w:widowControl/>
        <w:suppressAutoHyphens w:val="0"/>
        <w:autoSpaceDN/>
        <w:jc w:val="center"/>
        <w:textAlignment w:val="auto"/>
        <w:rPr>
          <w:rFonts w:cs="Times New Roman"/>
          <w:b/>
          <w:szCs w:val="28"/>
        </w:rPr>
      </w:pPr>
      <w:r w:rsidRPr="00F331E7">
        <w:rPr>
          <w:rFonts w:cs="Times New Roman"/>
          <w:b/>
          <w:szCs w:val="28"/>
        </w:rPr>
        <w:t>Литература</w:t>
      </w:r>
    </w:p>
    <w:p w:rsidR="00F331E7" w:rsidRPr="008238BB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</w:t>
      </w:r>
      <w:r w:rsidRPr="008238BB">
        <w:rPr>
          <w:rFonts w:ascii="Times New Roman" w:hAnsi="Times New Roman" w:cs="Times New Roman"/>
          <w:sz w:val="28"/>
          <w:szCs w:val="28"/>
        </w:rPr>
        <w:t xml:space="preserve"> Л.С. Вопросы детской психологии / Л.С. Выготский. – СПб.: СОЮЗ, 2007. – 224 </w:t>
      </w:r>
      <w:proofErr w:type="gramStart"/>
      <w:r w:rsidRPr="008238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8BB">
        <w:rPr>
          <w:rFonts w:ascii="Times New Roman" w:hAnsi="Times New Roman" w:cs="Times New Roman"/>
          <w:sz w:val="28"/>
          <w:szCs w:val="28"/>
        </w:rPr>
        <w:t>.</w:t>
      </w:r>
    </w:p>
    <w:p w:rsidR="00F331E7" w:rsidRPr="008238BB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</w:t>
      </w:r>
      <w:r w:rsidRPr="008238BB">
        <w:rPr>
          <w:rFonts w:ascii="Times New Roman" w:hAnsi="Times New Roman" w:cs="Times New Roman"/>
          <w:sz w:val="28"/>
          <w:szCs w:val="28"/>
        </w:rPr>
        <w:t xml:space="preserve"> А.Н. Вопросы изучения детской речи / А.Н. Гвоздев, Г.А. Фомичева, О.С. Ушакова. – М.: Детство-Пресс, 2007. – 472 с.</w:t>
      </w:r>
    </w:p>
    <w:p w:rsidR="00F331E7" w:rsidRPr="008238BB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Кольцова</w:t>
      </w:r>
      <w:r w:rsidRPr="008238BB">
        <w:rPr>
          <w:rFonts w:ascii="Times New Roman" w:hAnsi="Times New Roman" w:cs="Times New Roman"/>
          <w:sz w:val="28"/>
          <w:szCs w:val="28"/>
        </w:rPr>
        <w:t xml:space="preserve"> М. М. Ребенок учится говорить / М. М. Кольцова. – М.: </w:t>
      </w:r>
      <w:proofErr w:type="gramStart"/>
      <w:r w:rsidRPr="008238BB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8238BB">
        <w:rPr>
          <w:rFonts w:ascii="Times New Roman" w:hAnsi="Times New Roman" w:cs="Times New Roman"/>
          <w:sz w:val="28"/>
          <w:szCs w:val="28"/>
        </w:rPr>
        <w:t>, 2006. – 228 с.</w:t>
      </w:r>
    </w:p>
    <w:p w:rsidR="00F331E7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В.И. Формирования словаря / В.И. Логинова // Развитие речи детей дошкольного возраста / Под ред. Ф.А. Сохина. – М.: Просвещение, 1996. – С.143-148.</w:t>
      </w:r>
    </w:p>
    <w:p w:rsidR="00F331E7" w:rsidRPr="008238BB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B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238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38BB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стандарта дошкольного образования» [Электронный ресурс] / URL:  </w:t>
      </w:r>
      <w:hyperlink r:id="rId5" w:history="1">
        <w:r w:rsidRPr="00823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http://www.rg.ru/2013/11/25doshk-standart-dok.html</w:t>
        </w:r>
      </w:hyperlink>
    </w:p>
    <w:p w:rsidR="00F331E7" w:rsidRPr="008238BB" w:rsidRDefault="00F331E7" w:rsidP="00F331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</w:t>
      </w:r>
      <w:r w:rsidRPr="008238BB">
        <w:rPr>
          <w:rFonts w:ascii="Times New Roman" w:hAnsi="Times New Roman" w:cs="Times New Roman"/>
          <w:sz w:val="28"/>
          <w:szCs w:val="28"/>
        </w:rPr>
        <w:t xml:space="preserve">  О.С. Теория и практика развития речи дошкольника / О.С. Ушакова. – М.: ТЦ Сфера, 2008. – 240 с.</w:t>
      </w:r>
    </w:p>
    <w:p w:rsidR="000356ED" w:rsidRDefault="000356ED" w:rsidP="008254BA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szCs w:val="28"/>
        </w:rPr>
      </w:pPr>
    </w:p>
    <w:sectPr w:rsidR="000356ED" w:rsidSect="00B06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342"/>
    <w:multiLevelType w:val="multilevel"/>
    <w:tmpl w:val="3ED279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82"/>
    <w:rsid w:val="000356ED"/>
    <w:rsid w:val="00086F4A"/>
    <w:rsid w:val="000C1057"/>
    <w:rsid w:val="002223DE"/>
    <w:rsid w:val="002D2862"/>
    <w:rsid w:val="002E2CA1"/>
    <w:rsid w:val="003341AC"/>
    <w:rsid w:val="004D4646"/>
    <w:rsid w:val="00564B1D"/>
    <w:rsid w:val="008254BA"/>
    <w:rsid w:val="00845FB4"/>
    <w:rsid w:val="00884A21"/>
    <w:rsid w:val="008C4378"/>
    <w:rsid w:val="00910982"/>
    <w:rsid w:val="009F0C4B"/>
    <w:rsid w:val="00AB41FC"/>
    <w:rsid w:val="00B06E82"/>
    <w:rsid w:val="00CF0131"/>
    <w:rsid w:val="00E1595A"/>
    <w:rsid w:val="00F331E7"/>
    <w:rsid w:val="00FD0666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2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910982"/>
    <w:pPr>
      <w:ind w:left="720"/>
      <w:contextualSpacing/>
    </w:pPr>
  </w:style>
  <w:style w:type="character" w:customStyle="1" w:styleId="a5">
    <w:name w:val="Абзац списка Знак"/>
    <w:basedOn w:val="a0"/>
    <w:link w:val="a4"/>
    <w:locked/>
    <w:rsid w:val="0091098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82"/>
    <w:pPr>
      <w:widowControl w:val="0"/>
      <w:suppressAutoHyphens/>
      <w:autoSpaceDN w:val="0"/>
      <w:spacing w:after="0" w:line="360" w:lineRule="auto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98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910982"/>
    <w:pPr>
      <w:ind w:left="720"/>
      <w:contextualSpacing/>
    </w:pPr>
  </w:style>
  <w:style w:type="character" w:customStyle="1" w:styleId="a5">
    <w:name w:val="Абзац списка Знак"/>
    <w:basedOn w:val="a0"/>
    <w:link w:val="a4"/>
    <w:locked/>
    <w:rsid w:val="0091098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Анна</cp:lastModifiedBy>
  <cp:revision>12</cp:revision>
  <dcterms:created xsi:type="dcterms:W3CDTF">2022-05-19T13:11:00Z</dcterms:created>
  <dcterms:modified xsi:type="dcterms:W3CDTF">2024-04-12T11:18:00Z</dcterms:modified>
</cp:coreProperties>
</file>